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3EC" w14:textId="0FF8208E" w:rsidR="002328C0" w:rsidRPr="00601D28" w:rsidRDefault="009A4B13" w:rsidP="00721CFE">
      <w:pPr>
        <w:spacing w:line="480" w:lineRule="exact"/>
        <w:jc w:val="center"/>
        <w:rPr>
          <w:rFonts w:ascii="宋体" w:hAnsi="宋体" w:hint="eastAsia"/>
          <w:b/>
          <w:bCs/>
          <w:sz w:val="36"/>
          <w:szCs w:val="36"/>
        </w:rPr>
      </w:pPr>
      <w:r>
        <w:rPr>
          <w:rFonts w:ascii="宋体" w:hAnsi="宋体" w:hint="eastAsia"/>
          <w:b/>
          <w:bCs/>
          <w:sz w:val="36"/>
          <w:szCs w:val="36"/>
        </w:rPr>
        <w:t>2025年度常年法律顾问服务采购项目</w:t>
      </w:r>
      <w:r w:rsidR="00766789" w:rsidRPr="00601D28">
        <w:rPr>
          <w:rFonts w:ascii="宋体" w:hAnsi="宋体" w:hint="eastAsia"/>
          <w:b/>
          <w:bCs/>
          <w:sz w:val="36"/>
          <w:szCs w:val="36"/>
        </w:rPr>
        <w:t>需求书</w:t>
      </w:r>
    </w:p>
    <w:p w14:paraId="09A26F49" w14:textId="52B42034" w:rsidR="00C21C9D" w:rsidRPr="00601D28" w:rsidRDefault="00DB18B9" w:rsidP="00F91275">
      <w:pPr>
        <w:adjustRightInd w:val="0"/>
        <w:snapToGrid w:val="0"/>
        <w:spacing w:beforeLines="100" w:before="312" w:line="480" w:lineRule="exact"/>
        <w:ind w:firstLineChars="200" w:firstLine="562"/>
        <w:rPr>
          <w:rFonts w:ascii="宋体" w:hAnsi="宋体" w:cs="仿宋_GB2312" w:hint="eastAsia"/>
          <w:b/>
          <w:sz w:val="28"/>
          <w:szCs w:val="28"/>
        </w:rPr>
      </w:pPr>
      <w:r w:rsidRPr="00601D28">
        <w:rPr>
          <w:rFonts w:ascii="宋体" w:hAnsi="宋体" w:cs="仿宋_GB2312" w:hint="eastAsia"/>
          <w:b/>
          <w:sz w:val="28"/>
          <w:szCs w:val="28"/>
        </w:rPr>
        <w:t>一、</w:t>
      </w:r>
      <w:r w:rsidR="00C21C9D" w:rsidRPr="00601D28">
        <w:rPr>
          <w:rFonts w:ascii="宋体" w:hAnsi="宋体" w:cs="仿宋_GB2312" w:hint="eastAsia"/>
          <w:b/>
          <w:sz w:val="28"/>
          <w:szCs w:val="28"/>
        </w:rPr>
        <w:t>采购内容</w:t>
      </w:r>
    </w:p>
    <w:p w14:paraId="548D64FF" w14:textId="1C7936B6" w:rsidR="007A0D4F" w:rsidRPr="00601D28" w:rsidRDefault="00417A60" w:rsidP="00417A60">
      <w:pPr>
        <w:adjustRightInd w:val="0"/>
        <w:snapToGrid w:val="0"/>
        <w:spacing w:line="480" w:lineRule="exact"/>
        <w:ind w:firstLineChars="200" w:firstLine="560"/>
        <w:rPr>
          <w:rFonts w:ascii="宋体" w:hAnsi="宋体" w:cs="宋体" w:hint="eastAsia"/>
          <w:sz w:val="28"/>
          <w:szCs w:val="28"/>
        </w:rPr>
      </w:pPr>
      <w:r w:rsidRPr="00601D28">
        <w:rPr>
          <w:rFonts w:ascii="宋体" w:hAnsi="宋体" w:cs="宋体" w:hint="eastAsia"/>
          <w:sz w:val="28"/>
          <w:szCs w:val="28"/>
        </w:rPr>
        <w:t>湛江徐闻港有限公司</w:t>
      </w:r>
      <w:r w:rsidR="005167D9" w:rsidRPr="00601D28">
        <w:rPr>
          <w:rFonts w:ascii="宋体" w:hAnsi="宋体" w:cs="宋体" w:hint="eastAsia"/>
          <w:sz w:val="28"/>
          <w:szCs w:val="28"/>
        </w:rPr>
        <w:t>计划</w:t>
      </w:r>
      <w:r w:rsidR="009A4B13">
        <w:rPr>
          <w:rFonts w:ascii="宋体" w:hAnsi="宋体" w:cs="宋体" w:hint="eastAsia"/>
          <w:sz w:val="28"/>
          <w:szCs w:val="28"/>
        </w:rPr>
        <w:t>采购</w:t>
      </w:r>
      <w:r w:rsidR="009A4B13" w:rsidRPr="009A4B13">
        <w:rPr>
          <w:rFonts w:ascii="宋体" w:hAnsi="宋体" w:cs="宋体" w:hint="eastAsia"/>
          <w:sz w:val="28"/>
          <w:szCs w:val="28"/>
        </w:rPr>
        <w:t>2025年度常年法律顾问服务</w:t>
      </w:r>
      <w:r w:rsidR="00F43DEB" w:rsidRPr="00601D28">
        <w:rPr>
          <w:rFonts w:ascii="宋体" w:hAnsi="宋体" w:cs="宋体" w:hint="eastAsia"/>
          <w:sz w:val="28"/>
          <w:szCs w:val="28"/>
        </w:rPr>
        <w:t>。</w:t>
      </w:r>
    </w:p>
    <w:p w14:paraId="253E3194" w14:textId="6ED7D34F" w:rsidR="00C21C9D" w:rsidRPr="00601D28" w:rsidRDefault="00971946" w:rsidP="00F91275">
      <w:pPr>
        <w:spacing w:line="480" w:lineRule="exact"/>
        <w:ind w:firstLineChars="200" w:firstLine="562"/>
        <w:rPr>
          <w:rFonts w:ascii="宋体" w:hAnsi="宋体" w:cs="仿宋_GB2312" w:hint="eastAsia"/>
          <w:b/>
          <w:bCs/>
          <w:sz w:val="28"/>
          <w:szCs w:val="28"/>
        </w:rPr>
      </w:pPr>
      <w:r w:rsidRPr="00601D28">
        <w:rPr>
          <w:rFonts w:ascii="宋体" w:hAnsi="宋体" w:cs="仿宋_GB2312" w:hint="eastAsia"/>
          <w:b/>
          <w:bCs/>
          <w:sz w:val="28"/>
          <w:szCs w:val="28"/>
        </w:rPr>
        <w:t>二</w:t>
      </w:r>
      <w:r w:rsidR="00C21C9D" w:rsidRPr="00601D28">
        <w:rPr>
          <w:rFonts w:ascii="宋体" w:hAnsi="宋体" w:cs="仿宋_GB2312" w:hint="eastAsia"/>
          <w:b/>
          <w:bCs/>
          <w:sz w:val="28"/>
          <w:szCs w:val="28"/>
        </w:rPr>
        <w:t>、资质</w:t>
      </w:r>
      <w:r w:rsidR="00642FA6" w:rsidRPr="00601D28">
        <w:rPr>
          <w:rFonts w:ascii="宋体" w:hAnsi="宋体" w:cs="仿宋_GB2312" w:hint="eastAsia"/>
          <w:b/>
          <w:bCs/>
          <w:sz w:val="28"/>
          <w:szCs w:val="28"/>
        </w:rPr>
        <w:t>要求</w:t>
      </w:r>
    </w:p>
    <w:p w14:paraId="3046A865" w14:textId="50B99F94" w:rsidR="003F7F70" w:rsidRPr="00601D28" w:rsidRDefault="003F7F70" w:rsidP="00F91275">
      <w:pPr>
        <w:spacing w:line="480" w:lineRule="exact"/>
        <w:ind w:firstLineChars="200" w:firstLine="560"/>
        <w:rPr>
          <w:rFonts w:ascii="宋体" w:hAnsi="宋体" w:cs="仿宋_GB2312" w:hint="eastAsia"/>
          <w:sz w:val="28"/>
          <w:szCs w:val="28"/>
        </w:rPr>
      </w:pPr>
      <w:r w:rsidRPr="00601D28">
        <w:rPr>
          <w:rFonts w:ascii="宋体" w:hAnsi="宋体" w:cs="仿宋_GB2312" w:hint="eastAsia"/>
          <w:sz w:val="28"/>
          <w:szCs w:val="28"/>
        </w:rPr>
        <w:t>1.</w:t>
      </w:r>
      <w:r w:rsidR="00AB1D13" w:rsidRPr="00601D28">
        <w:rPr>
          <w:rFonts w:ascii="宋体" w:hAnsi="宋体" w:cs="仿宋_GB2312" w:hint="eastAsia"/>
          <w:sz w:val="28"/>
          <w:szCs w:val="28"/>
        </w:rPr>
        <w:t>报价人</w:t>
      </w:r>
      <w:r w:rsidR="00971946" w:rsidRPr="00601D28">
        <w:rPr>
          <w:rFonts w:ascii="宋体" w:hAnsi="宋体" w:cs="仿宋_GB2312" w:hint="eastAsia"/>
          <w:sz w:val="28"/>
          <w:szCs w:val="28"/>
        </w:rPr>
        <w:t>须是具有独立承担民事责任能力的在中华人民共和国境内合法注册的独立法人单位或其他组织</w:t>
      </w:r>
      <w:r w:rsidRPr="00601D28">
        <w:rPr>
          <w:rFonts w:ascii="宋体" w:hAnsi="宋体" w:cs="仿宋_GB2312" w:hint="eastAsia"/>
          <w:sz w:val="28"/>
          <w:szCs w:val="28"/>
        </w:rPr>
        <w:t>，并持有工商行政管理部门核发的有效营业执照。</w:t>
      </w:r>
      <w:r w:rsidRPr="00601D28">
        <w:rPr>
          <w:rFonts w:ascii="宋体" w:hAnsi="宋体" w:cs="仿宋_GB2312" w:hint="eastAsia"/>
          <w:b/>
          <w:bCs/>
          <w:sz w:val="28"/>
          <w:szCs w:val="28"/>
        </w:rPr>
        <w:t>【提供营业执照复印件并加盖公章】</w:t>
      </w:r>
    </w:p>
    <w:p w14:paraId="21B6E609" w14:textId="4979C835" w:rsidR="003F7F70" w:rsidRPr="00601D28" w:rsidRDefault="003F7F70" w:rsidP="00F91275">
      <w:pPr>
        <w:spacing w:line="480" w:lineRule="exact"/>
        <w:ind w:firstLineChars="200" w:firstLine="560"/>
        <w:rPr>
          <w:rFonts w:ascii="宋体" w:hAnsi="宋体" w:cs="仿宋_GB2312" w:hint="eastAsia"/>
          <w:sz w:val="28"/>
          <w:szCs w:val="28"/>
        </w:rPr>
      </w:pPr>
      <w:r w:rsidRPr="00601D28">
        <w:rPr>
          <w:rFonts w:ascii="宋体" w:hAnsi="宋体" w:cs="仿宋_GB2312" w:hint="eastAsia"/>
          <w:sz w:val="28"/>
          <w:szCs w:val="28"/>
        </w:rPr>
        <w:t>2.其代表必须是经</w:t>
      </w:r>
      <w:r w:rsidR="00AB1D13" w:rsidRPr="00601D28">
        <w:rPr>
          <w:rFonts w:ascii="宋体" w:hAnsi="宋体" w:cs="仿宋_GB2312" w:hint="eastAsia"/>
          <w:sz w:val="28"/>
          <w:szCs w:val="28"/>
        </w:rPr>
        <w:t>报价人</w:t>
      </w:r>
      <w:r w:rsidRPr="00601D28">
        <w:rPr>
          <w:rFonts w:ascii="宋体" w:hAnsi="宋体" w:cs="仿宋_GB2312" w:hint="eastAsia"/>
          <w:sz w:val="28"/>
          <w:szCs w:val="28"/>
        </w:rPr>
        <w:t>合法授权的、能够完全代表公司行为的代表人。</w:t>
      </w:r>
      <w:r w:rsidRPr="00601D28">
        <w:rPr>
          <w:rFonts w:ascii="宋体" w:hAnsi="宋体" w:cs="仿宋_GB2312" w:hint="eastAsia"/>
          <w:b/>
          <w:bCs/>
          <w:sz w:val="28"/>
          <w:szCs w:val="28"/>
        </w:rPr>
        <w:t>【提供法定代表人身份证明书、法定代表人身份证复印件、法定代表人授权委托书（如有）、授权代表人身份证复印件并加盖公章】</w:t>
      </w:r>
    </w:p>
    <w:p w14:paraId="21210906" w14:textId="7B77E7F4" w:rsidR="00326584" w:rsidRPr="00601D28" w:rsidRDefault="003F7F70" w:rsidP="00700158">
      <w:pPr>
        <w:spacing w:line="480" w:lineRule="exact"/>
        <w:ind w:firstLineChars="200" w:firstLine="560"/>
        <w:rPr>
          <w:rFonts w:ascii="宋体" w:hAnsi="宋体" w:cs="仿宋_GB2312" w:hint="eastAsia"/>
          <w:b/>
          <w:bCs/>
          <w:sz w:val="28"/>
          <w:szCs w:val="28"/>
        </w:rPr>
      </w:pPr>
      <w:r w:rsidRPr="00601D28">
        <w:rPr>
          <w:rFonts w:ascii="宋体" w:hAnsi="宋体" w:cs="仿宋_GB2312" w:hint="eastAsia"/>
          <w:sz w:val="28"/>
          <w:szCs w:val="28"/>
        </w:rPr>
        <w:t>3.</w:t>
      </w:r>
      <w:r w:rsidR="00AB1D13" w:rsidRPr="00601D28">
        <w:rPr>
          <w:rFonts w:ascii="宋体" w:hAnsi="宋体" w:cs="仿宋_GB2312" w:hint="eastAsia"/>
          <w:sz w:val="28"/>
          <w:szCs w:val="28"/>
        </w:rPr>
        <w:t>报价人</w:t>
      </w:r>
      <w:r w:rsidRPr="00601D28">
        <w:rPr>
          <w:rFonts w:ascii="宋体" w:hAnsi="宋体" w:cs="仿宋_GB2312" w:hint="eastAsia"/>
          <w:sz w:val="28"/>
          <w:szCs w:val="28"/>
        </w:rPr>
        <w:t>不得被列入“信用中国”网站（www.creditchina.gov.cn）“重大税收违法失信主体”或“中国执行信息公开网”网站（zxgk.court.gov.cn/</w:t>
      </w:r>
      <w:proofErr w:type="spellStart"/>
      <w:r w:rsidRPr="00601D28">
        <w:rPr>
          <w:rFonts w:ascii="宋体" w:hAnsi="宋体" w:cs="仿宋_GB2312" w:hint="eastAsia"/>
          <w:sz w:val="28"/>
          <w:szCs w:val="28"/>
        </w:rPr>
        <w:t>shixin</w:t>
      </w:r>
      <w:proofErr w:type="spellEnd"/>
      <w:r w:rsidRPr="00601D28">
        <w:rPr>
          <w:rFonts w:ascii="宋体" w:hAnsi="宋体" w:cs="仿宋_GB2312" w:hint="eastAsia"/>
          <w:sz w:val="28"/>
          <w:szCs w:val="28"/>
        </w:rPr>
        <w:t>）“失信被执行人名单”查询时间点以本项目招标公告发出时间之后的查询结果为准。</w:t>
      </w:r>
      <w:r w:rsidRPr="00601D28">
        <w:rPr>
          <w:rFonts w:ascii="宋体" w:hAnsi="宋体" w:cs="仿宋_GB2312" w:hint="eastAsia"/>
          <w:b/>
          <w:bCs/>
          <w:sz w:val="28"/>
          <w:szCs w:val="28"/>
        </w:rPr>
        <w:t>【</w:t>
      </w:r>
      <w:r w:rsidR="005167D9" w:rsidRPr="00601D28">
        <w:rPr>
          <w:rFonts w:ascii="宋体" w:hAnsi="宋体" w:cs="仿宋_GB2312" w:hint="eastAsia"/>
          <w:b/>
          <w:bCs/>
          <w:sz w:val="28"/>
          <w:szCs w:val="28"/>
        </w:rPr>
        <w:t>提供查询截图或报告并加盖公章</w:t>
      </w:r>
      <w:r w:rsidRPr="00601D28">
        <w:rPr>
          <w:rFonts w:ascii="宋体" w:hAnsi="宋体" w:cs="仿宋_GB2312" w:hint="eastAsia"/>
          <w:b/>
          <w:bCs/>
          <w:sz w:val="28"/>
          <w:szCs w:val="28"/>
        </w:rPr>
        <w:t>】</w:t>
      </w:r>
    </w:p>
    <w:p w14:paraId="4FB3E269" w14:textId="71349318" w:rsidR="002368E8" w:rsidRPr="00601D28" w:rsidRDefault="002368E8" w:rsidP="00700158">
      <w:pPr>
        <w:spacing w:line="480" w:lineRule="exact"/>
        <w:ind w:firstLineChars="200" w:firstLine="560"/>
        <w:rPr>
          <w:rFonts w:ascii="宋体" w:hAnsi="宋体" w:cs="仿宋_GB2312" w:hint="eastAsia"/>
          <w:b/>
          <w:bCs/>
          <w:sz w:val="28"/>
          <w:szCs w:val="28"/>
        </w:rPr>
      </w:pPr>
      <w:r w:rsidRPr="00F90324">
        <w:rPr>
          <w:rFonts w:ascii="宋体" w:hAnsi="宋体" w:cs="仿宋_GB2312" w:hint="eastAsia"/>
          <w:sz w:val="28"/>
          <w:szCs w:val="28"/>
        </w:rPr>
        <w:t>4.</w:t>
      </w:r>
      <w:r w:rsidRPr="00601D28">
        <w:rPr>
          <w:rFonts w:ascii="宋体" w:hAnsi="宋体" w:cs="仿宋_GB2312" w:hint="eastAsia"/>
          <w:sz w:val="28"/>
          <w:szCs w:val="28"/>
        </w:rPr>
        <w:t>报价人</w:t>
      </w:r>
      <w:r w:rsidR="009A4B13" w:rsidRPr="009A4B13">
        <w:rPr>
          <w:rFonts w:ascii="宋体" w:hAnsi="宋体" w:cs="仿宋_GB2312" w:hint="eastAsia"/>
          <w:sz w:val="28"/>
          <w:szCs w:val="28"/>
        </w:rPr>
        <w:t>具</w:t>
      </w:r>
      <w:r w:rsidR="009A4B13">
        <w:rPr>
          <w:rFonts w:ascii="宋体" w:hAnsi="宋体" w:cs="仿宋_GB2312" w:hint="eastAsia"/>
          <w:sz w:val="28"/>
          <w:szCs w:val="28"/>
        </w:rPr>
        <w:t>有</w:t>
      </w:r>
      <w:r w:rsidR="009A4B13" w:rsidRPr="009A4B13">
        <w:rPr>
          <w:rFonts w:ascii="宋体" w:hAnsi="宋体" w:cs="仿宋_GB2312" w:hint="eastAsia"/>
          <w:sz w:val="28"/>
          <w:szCs w:val="28"/>
        </w:rPr>
        <w:t>律师事务所执业许可证</w:t>
      </w:r>
      <w:r w:rsidRPr="00601D28">
        <w:rPr>
          <w:rFonts w:ascii="宋体" w:hAnsi="宋体" w:cs="仿宋_GB2312" w:hint="eastAsia"/>
          <w:sz w:val="28"/>
          <w:szCs w:val="28"/>
        </w:rPr>
        <w:t>。</w:t>
      </w:r>
      <w:r w:rsidRPr="00F90324">
        <w:rPr>
          <w:rFonts w:ascii="宋体" w:hAnsi="宋体" w:cs="仿宋_GB2312" w:hint="eastAsia"/>
          <w:b/>
          <w:bCs/>
          <w:sz w:val="28"/>
          <w:szCs w:val="28"/>
        </w:rPr>
        <w:t>【提供资质证件复印件并加盖公章】</w:t>
      </w:r>
    </w:p>
    <w:p w14:paraId="770453B9" w14:textId="0DAAEC3E" w:rsidR="0080465F" w:rsidRPr="00601D28" w:rsidRDefault="0023467B" w:rsidP="00E54EC2">
      <w:pPr>
        <w:spacing w:line="480" w:lineRule="exact"/>
        <w:ind w:firstLineChars="200" w:firstLine="562"/>
        <w:rPr>
          <w:rFonts w:ascii="宋体" w:hAnsi="宋体" w:hint="eastAsia"/>
          <w:b/>
          <w:bCs/>
          <w:sz w:val="28"/>
          <w:szCs w:val="28"/>
        </w:rPr>
      </w:pPr>
      <w:r w:rsidRPr="00601D28">
        <w:rPr>
          <w:rFonts w:ascii="宋体" w:hAnsi="宋体" w:cs="仿宋_GB2312" w:hint="eastAsia"/>
          <w:b/>
          <w:bCs/>
          <w:sz w:val="28"/>
          <w:szCs w:val="28"/>
        </w:rPr>
        <w:t>三</w:t>
      </w:r>
      <w:r w:rsidR="00766789" w:rsidRPr="00601D28">
        <w:rPr>
          <w:rFonts w:ascii="宋体" w:hAnsi="宋体" w:hint="eastAsia"/>
          <w:b/>
          <w:bCs/>
          <w:sz w:val="28"/>
          <w:szCs w:val="28"/>
        </w:rPr>
        <w:t>、</w:t>
      </w:r>
      <w:r w:rsidR="00340587" w:rsidRPr="00601D28">
        <w:rPr>
          <w:rFonts w:ascii="宋体" w:hAnsi="宋体" w:hint="eastAsia"/>
          <w:b/>
          <w:bCs/>
          <w:sz w:val="28"/>
          <w:szCs w:val="28"/>
        </w:rPr>
        <w:t>项目采购限价及付款方式</w:t>
      </w:r>
    </w:p>
    <w:p w14:paraId="1090C8D8" w14:textId="6F0DE524" w:rsidR="00340587" w:rsidRPr="00601D28" w:rsidRDefault="00340587" w:rsidP="00F91275">
      <w:pPr>
        <w:spacing w:line="480" w:lineRule="exact"/>
        <w:ind w:firstLineChars="200" w:firstLine="560"/>
        <w:rPr>
          <w:rFonts w:ascii="宋体" w:hAnsi="宋体" w:hint="eastAsia"/>
          <w:sz w:val="28"/>
          <w:szCs w:val="28"/>
        </w:rPr>
      </w:pPr>
      <w:r w:rsidRPr="00601D28">
        <w:rPr>
          <w:rFonts w:ascii="宋体" w:hAnsi="宋体" w:hint="eastAsia"/>
          <w:sz w:val="28"/>
          <w:szCs w:val="28"/>
        </w:rPr>
        <w:t>1.项目限价：</w:t>
      </w:r>
      <w:r w:rsidR="0077473E" w:rsidRPr="00601D28">
        <w:rPr>
          <w:rFonts w:ascii="宋体" w:hAnsi="宋体" w:hint="eastAsia"/>
          <w:sz w:val="28"/>
          <w:szCs w:val="28"/>
        </w:rPr>
        <w:t>总费用不超过</w:t>
      </w:r>
      <w:r w:rsidR="009A4B13">
        <w:rPr>
          <w:rFonts w:ascii="宋体" w:hAnsi="宋体" w:hint="eastAsia"/>
          <w:sz w:val="28"/>
          <w:szCs w:val="28"/>
        </w:rPr>
        <w:t>5</w:t>
      </w:r>
      <w:r w:rsidR="009A4B13" w:rsidRPr="00601D28">
        <w:rPr>
          <w:rFonts w:ascii="宋体" w:hAnsi="宋体" w:hint="eastAsia"/>
          <w:sz w:val="28"/>
          <w:szCs w:val="28"/>
        </w:rPr>
        <w:t>0000</w:t>
      </w:r>
      <w:r w:rsidR="0077473E" w:rsidRPr="00601D28">
        <w:rPr>
          <w:rFonts w:ascii="宋体" w:hAnsi="宋体" w:hint="eastAsia"/>
          <w:sz w:val="28"/>
          <w:szCs w:val="28"/>
        </w:rPr>
        <w:t>元（含税）。</w:t>
      </w:r>
    </w:p>
    <w:p w14:paraId="292D6AE3" w14:textId="0F073C2B" w:rsidR="0098108A" w:rsidRPr="00601D28" w:rsidRDefault="0098108A" w:rsidP="0098108A">
      <w:pPr>
        <w:spacing w:line="480" w:lineRule="exact"/>
        <w:ind w:firstLineChars="200" w:firstLine="560"/>
        <w:rPr>
          <w:rFonts w:ascii="宋体" w:hAnsi="宋体" w:hint="eastAsia"/>
          <w:sz w:val="28"/>
          <w:szCs w:val="28"/>
        </w:rPr>
      </w:pPr>
      <w:r w:rsidRPr="00601D28">
        <w:rPr>
          <w:rFonts w:ascii="宋体" w:hAnsi="宋体" w:hint="eastAsia"/>
          <w:sz w:val="28"/>
          <w:szCs w:val="28"/>
        </w:rPr>
        <w:t>2.</w:t>
      </w:r>
      <w:bookmarkStart w:id="0" w:name="_Hlk208586875"/>
      <w:r w:rsidR="009A4B13" w:rsidRPr="009A4B13">
        <w:rPr>
          <w:rFonts w:ascii="宋体" w:hAnsi="宋体" w:hint="eastAsia"/>
          <w:sz w:val="28"/>
          <w:szCs w:val="28"/>
        </w:rPr>
        <w:t>签订合同后，供应方向采购方提供增值税专用发票后20个工作日内付清</w:t>
      </w:r>
      <w:bookmarkEnd w:id="0"/>
      <w:r w:rsidRPr="00601D28">
        <w:rPr>
          <w:rFonts w:ascii="宋体" w:hAnsi="宋体" w:hint="eastAsia"/>
          <w:sz w:val="28"/>
          <w:szCs w:val="28"/>
        </w:rPr>
        <w:t>。</w:t>
      </w:r>
    </w:p>
    <w:p w14:paraId="015A4CA1" w14:textId="293CB53C" w:rsidR="009C0302" w:rsidRDefault="009C0302" w:rsidP="00B237F2">
      <w:pPr>
        <w:spacing w:line="480" w:lineRule="exact"/>
        <w:ind w:firstLineChars="200" w:firstLine="562"/>
        <w:rPr>
          <w:rFonts w:ascii="宋体" w:hAnsi="宋体" w:hint="eastAsia"/>
          <w:b/>
          <w:bCs/>
          <w:sz w:val="28"/>
          <w:szCs w:val="28"/>
        </w:rPr>
      </w:pPr>
      <w:r>
        <w:rPr>
          <w:rFonts w:ascii="宋体" w:hAnsi="宋体" w:cs="仿宋_GB2312" w:hint="eastAsia"/>
          <w:b/>
          <w:bCs/>
          <w:sz w:val="28"/>
          <w:szCs w:val="28"/>
        </w:rPr>
        <w:t>四</w:t>
      </w:r>
      <w:r w:rsidR="00B237F2" w:rsidRPr="00601D28">
        <w:rPr>
          <w:rFonts w:ascii="宋体" w:hAnsi="宋体" w:hint="eastAsia"/>
          <w:b/>
          <w:bCs/>
          <w:sz w:val="28"/>
          <w:szCs w:val="28"/>
        </w:rPr>
        <w:t>、</w:t>
      </w:r>
      <w:r w:rsidR="009A4B13">
        <w:rPr>
          <w:rFonts w:ascii="宋体" w:hAnsi="宋体" w:hint="eastAsia"/>
          <w:b/>
          <w:bCs/>
          <w:sz w:val="28"/>
          <w:szCs w:val="28"/>
        </w:rPr>
        <w:t>服务期限</w:t>
      </w:r>
    </w:p>
    <w:p w14:paraId="7422FD3D" w14:textId="6A3B9A10" w:rsidR="009C0302" w:rsidRPr="007F7CC9" w:rsidRDefault="009A4B13" w:rsidP="00B237F2">
      <w:pPr>
        <w:spacing w:line="480" w:lineRule="exact"/>
        <w:ind w:firstLineChars="200" w:firstLine="560"/>
        <w:rPr>
          <w:rFonts w:ascii="宋体" w:hAnsi="宋体" w:hint="eastAsia"/>
          <w:sz w:val="28"/>
          <w:szCs w:val="28"/>
        </w:rPr>
      </w:pPr>
      <w:r>
        <w:rPr>
          <w:rFonts w:ascii="宋体" w:hAnsi="宋体" w:hint="eastAsia"/>
          <w:sz w:val="28"/>
          <w:szCs w:val="28"/>
        </w:rPr>
        <w:t>一年</w:t>
      </w:r>
      <w:r w:rsidR="009C0302" w:rsidRPr="007F7CC9">
        <w:rPr>
          <w:rFonts w:ascii="宋体" w:hAnsi="宋体" w:hint="eastAsia"/>
          <w:sz w:val="28"/>
          <w:szCs w:val="28"/>
        </w:rPr>
        <w:t>。</w:t>
      </w:r>
    </w:p>
    <w:p w14:paraId="518EAAA5" w14:textId="0B923999" w:rsidR="00B237F2" w:rsidRPr="00601D28" w:rsidRDefault="009C0302" w:rsidP="00B237F2">
      <w:pPr>
        <w:spacing w:line="480" w:lineRule="exact"/>
        <w:ind w:firstLineChars="200" w:firstLine="562"/>
        <w:rPr>
          <w:rFonts w:ascii="宋体" w:hAnsi="宋体" w:hint="eastAsia"/>
          <w:b/>
          <w:bCs/>
          <w:sz w:val="28"/>
          <w:szCs w:val="28"/>
        </w:rPr>
      </w:pPr>
      <w:r>
        <w:rPr>
          <w:rFonts w:ascii="宋体" w:hAnsi="宋体" w:hint="eastAsia"/>
          <w:b/>
          <w:bCs/>
          <w:sz w:val="28"/>
          <w:szCs w:val="28"/>
        </w:rPr>
        <w:t>五、</w:t>
      </w:r>
      <w:r w:rsidR="009A4B13">
        <w:rPr>
          <w:rFonts w:ascii="宋体" w:hAnsi="宋体" w:hint="eastAsia"/>
          <w:b/>
          <w:bCs/>
          <w:sz w:val="28"/>
          <w:szCs w:val="28"/>
        </w:rPr>
        <w:t>服务内容及要求</w:t>
      </w:r>
    </w:p>
    <w:p w14:paraId="7B3BCB94" w14:textId="77777777"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1.解答法律咨询、依法提供建议；</w:t>
      </w:r>
    </w:p>
    <w:p w14:paraId="3FFDD990" w14:textId="77777777"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2.出具律师意见书、律师函；</w:t>
      </w:r>
    </w:p>
    <w:p w14:paraId="08903944" w14:textId="77777777"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3.协助草拟、制订、审查或者修改合同等法律文书；</w:t>
      </w:r>
    </w:p>
    <w:p w14:paraId="1FF191EA" w14:textId="77777777"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4.应采购方要求，参与磋商、谈判，进行法律分析、论证；</w:t>
      </w:r>
    </w:p>
    <w:p w14:paraId="117777EE" w14:textId="77777777"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lastRenderedPageBreak/>
        <w:t>5.受采购方委托，签署、接受法律文件；</w:t>
      </w:r>
    </w:p>
    <w:p w14:paraId="2F40A899" w14:textId="77777777"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6.应采购方要求，为采购方生产、经营、管理方面重大决策的合法性、可行性、风险预测及对策提供法律依据和法律意见；</w:t>
      </w:r>
    </w:p>
    <w:p w14:paraId="5E90C5D4" w14:textId="77777777"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7.应采购方需求，对深化企业改革、完善法人治理机构、加强生产经营管理、提高企业经济效益等有关问题提供法律意见；</w:t>
      </w:r>
    </w:p>
    <w:p w14:paraId="73024475" w14:textId="77777777"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8.应采购方要求，进行法制宣传、教育、培训，每年不超过18小时；</w:t>
      </w:r>
    </w:p>
    <w:p w14:paraId="390932AB" w14:textId="77777777"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9.提供与采购方经营业务相关的法律信息；</w:t>
      </w:r>
    </w:p>
    <w:p w14:paraId="557FED56" w14:textId="03B857A3"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10.经另行委托，代理各类诉讼、仲裁、行政复议案件。</w:t>
      </w:r>
    </w:p>
    <w:p w14:paraId="6FD26590" w14:textId="347C69FE"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11</w:t>
      </w:r>
      <w:r w:rsidRPr="00913315">
        <w:rPr>
          <w:rFonts w:ascii="宋体" w:hAnsi="宋体" w:cs="仿宋_GB2312" w:hint="eastAsia"/>
          <w:sz w:val="28"/>
          <w:szCs w:val="28"/>
        </w:rPr>
        <w:t>.对采购方要求的服务响应快速，提供的服务及时、高效；</w:t>
      </w:r>
    </w:p>
    <w:p w14:paraId="758F30FB" w14:textId="7C2B6A73"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12</w:t>
      </w:r>
      <w:r w:rsidRPr="00913315">
        <w:rPr>
          <w:rFonts w:ascii="宋体" w:hAnsi="宋体" w:cs="仿宋_GB2312" w:hint="eastAsia"/>
          <w:sz w:val="28"/>
          <w:szCs w:val="28"/>
        </w:rPr>
        <w:t>.最大限度保护采购方利益，非经采购方书面同意，不得再向其他有利害冲突的单位或个人提供法律服务；</w:t>
      </w:r>
    </w:p>
    <w:p w14:paraId="11570E23" w14:textId="27FF4D83"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13</w:t>
      </w:r>
      <w:r w:rsidRPr="00913315">
        <w:rPr>
          <w:rFonts w:ascii="宋体" w:hAnsi="宋体" w:cs="仿宋_GB2312" w:hint="eastAsia"/>
          <w:sz w:val="28"/>
          <w:szCs w:val="28"/>
        </w:rPr>
        <w:t>.对服务过程中知悉的信息资料负有保密义务。</w:t>
      </w:r>
    </w:p>
    <w:p w14:paraId="53C61F6B" w14:textId="5E3644F4" w:rsidR="000F6620"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14</w:t>
      </w:r>
      <w:r w:rsidRPr="00913315">
        <w:rPr>
          <w:rFonts w:ascii="宋体" w:hAnsi="宋体" w:cs="仿宋_GB2312" w:hint="eastAsia"/>
          <w:sz w:val="28"/>
          <w:szCs w:val="28"/>
        </w:rPr>
        <w:t>.禁止发生商业贿赂等违法违纪行为。</w:t>
      </w:r>
    </w:p>
    <w:p w14:paraId="4258E1BE" w14:textId="53A23626" w:rsidR="001D112F" w:rsidRPr="00913315" w:rsidRDefault="000F6620" w:rsidP="00913315">
      <w:pPr>
        <w:spacing w:line="480" w:lineRule="exact"/>
        <w:ind w:firstLineChars="200" w:firstLine="560"/>
        <w:rPr>
          <w:rFonts w:ascii="宋体" w:hAnsi="宋体" w:cs="仿宋_GB2312" w:hint="eastAsia"/>
          <w:sz w:val="28"/>
          <w:szCs w:val="28"/>
        </w:rPr>
      </w:pPr>
      <w:r w:rsidRPr="00913315">
        <w:rPr>
          <w:rFonts w:ascii="宋体" w:hAnsi="宋体" w:cs="仿宋_GB2312" w:hint="eastAsia"/>
          <w:sz w:val="28"/>
          <w:szCs w:val="28"/>
        </w:rPr>
        <w:t>15</w:t>
      </w:r>
      <w:r w:rsidRPr="00913315">
        <w:rPr>
          <w:rFonts w:ascii="宋体" w:hAnsi="宋体" w:cs="仿宋_GB2312" w:hint="eastAsia"/>
          <w:sz w:val="28"/>
          <w:szCs w:val="28"/>
        </w:rPr>
        <w:t>.依据司法部关于律师事务所档案管理办法，建立采购</w:t>
      </w:r>
      <w:proofErr w:type="gramStart"/>
      <w:r w:rsidRPr="00913315">
        <w:rPr>
          <w:rFonts w:ascii="宋体" w:hAnsi="宋体" w:cs="仿宋_GB2312" w:hint="eastAsia"/>
          <w:sz w:val="28"/>
          <w:szCs w:val="28"/>
        </w:rPr>
        <w:t>方业务</w:t>
      </w:r>
      <w:proofErr w:type="gramEnd"/>
      <w:r w:rsidRPr="00913315">
        <w:rPr>
          <w:rFonts w:ascii="宋体" w:hAnsi="宋体" w:cs="仿宋_GB2312" w:hint="eastAsia"/>
          <w:sz w:val="28"/>
          <w:szCs w:val="28"/>
        </w:rPr>
        <w:t>档案。</w:t>
      </w:r>
    </w:p>
    <w:sectPr w:rsidR="001D112F" w:rsidRPr="00913315" w:rsidSect="00F91275">
      <w:footerReference w:type="default" r:id="rId7"/>
      <w:pgSz w:w="11906" w:h="16838"/>
      <w:pgMar w:top="1361" w:right="1644" w:bottom="1361"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C7BC" w14:textId="77777777" w:rsidR="00C3379B" w:rsidRDefault="00C3379B" w:rsidP="008B770A">
      <w:r>
        <w:separator/>
      </w:r>
    </w:p>
  </w:endnote>
  <w:endnote w:type="continuationSeparator" w:id="0">
    <w:p w14:paraId="1CA3677E" w14:textId="77777777" w:rsidR="00C3379B" w:rsidRDefault="00C3379B" w:rsidP="008B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165685"/>
      <w:docPartObj>
        <w:docPartGallery w:val="Page Numbers (Bottom of Page)"/>
        <w:docPartUnique/>
      </w:docPartObj>
    </w:sdtPr>
    <w:sdtContent>
      <w:sdt>
        <w:sdtPr>
          <w:id w:val="-1705238520"/>
          <w:docPartObj>
            <w:docPartGallery w:val="Page Numbers (Top of Page)"/>
            <w:docPartUnique/>
          </w:docPartObj>
        </w:sdtPr>
        <w:sdtContent>
          <w:p w14:paraId="3AD166F8" w14:textId="02ED04A2" w:rsidR="00BF199F" w:rsidRDefault="00BF199F" w:rsidP="00BF199F">
            <w:pPr>
              <w:pStyle w:val="a6"/>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4D7D" w14:textId="77777777" w:rsidR="00C3379B" w:rsidRDefault="00C3379B" w:rsidP="008B770A">
      <w:r>
        <w:separator/>
      </w:r>
    </w:p>
  </w:footnote>
  <w:footnote w:type="continuationSeparator" w:id="0">
    <w:p w14:paraId="6FEFC50E" w14:textId="77777777" w:rsidR="00C3379B" w:rsidRDefault="00C3379B" w:rsidP="008B7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0E6"/>
    <w:multiLevelType w:val="hybridMultilevel"/>
    <w:tmpl w:val="C36A43C0"/>
    <w:lvl w:ilvl="0" w:tplc="9716B456">
      <w:start w:val="1"/>
      <w:numFmt w:val="japaneseCounting"/>
      <w:lvlText w:val="%1、"/>
      <w:lvlJc w:val="left"/>
      <w:pPr>
        <w:ind w:left="1282" w:hanging="72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 w15:restartNumberingAfterBreak="0">
    <w:nsid w:val="2BC137A1"/>
    <w:multiLevelType w:val="hybridMultilevel"/>
    <w:tmpl w:val="63BA2EDC"/>
    <w:lvl w:ilvl="0" w:tplc="E2464A78">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4E9272FD"/>
    <w:multiLevelType w:val="hybridMultilevel"/>
    <w:tmpl w:val="99E439F2"/>
    <w:lvl w:ilvl="0" w:tplc="484E2FF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7B5D040"/>
    <w:multiLevelType w:val="singleLevel"/>
    <w:tmpl w:val="67B5D040"/>
    <w:lvl w:ilvl="0">
      <w:start w:val="1"/>
      <w:numFmt w:val="chineseCounting"/>
      <w:suff w:val="nothing"/>
      <w:lvlText w:val="%1、"/>
      <w:lvlJc w:val="left"/>
      <w:rPr>
        <w:rFonts w:hint="eastAsia"/>
      </w:rPr>
    </w:lvl>
  </w:abstractNum>
  <w:num w:numId="1" w16cid:durableId="1353336234">
    <w:abstractNumId w:val="3"/>
  </w:num>
  <w:num w:numId="2" w16cid:durableId="251401176">
    <w:abstractNumId w:val="1"/>
  </w:num>
  <w:num w:numId="3" w16cid:durableId="1712533615">
    <w:abstractNumId w:val="0"/>
  </w:num>
  <w:num w:numId="4" w16cid:durableId="205049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EwNTM5NzYwMDRjMzkwZTVkZjY2ODkwMGIxNGU0OTUifQ=="/>
  </w:docVars>
  <w:rsids>
    <w:rsidRoot w:val="003F52A7"/>
    <w:rsid w:val="000117EA"/>
    <w:rsid w:val="0001334B"/>
    <w:rsid w:val="00023CD1"/>
    <w:rsid w:val="00026E42"/>
    <w:rsid w:val="000312F8"/>
    <w:rsid w:val="00032037"/>
    <w:rsid w:val="00051A2B"/>
    <w:rsid w:val="00056A10"/>
    <w:rsid w:val="00057379"/>
    <w:rsid w:val="00063B56"/>
    <w:rsid w:val="00064F29"/>
    <w:rsid w:val="000779EE"/>
    <w:rsid w:val="00080247"/>
    <w:rsid w:val="000B0963"/>
    <w:rsid w:val="000B1071"/>
    <w:rsid w:val="000C3257"/>
    <w:rsid w:val="000D7CE0"/>
    <w:rsid w:val="000E3325"/>
    <w:rsid w:val="000E45E5"/>
    <w:rsid w:val="000F1263"/>
    <w:rsid w:val="000F6620"/>
    <w:rsid w:val="0010512A"/>
    <w:rsid w:val="0010716A"/>
    <w:rsid w:val="00115E29"/>
    <w:rsid w:val="0012641F"/>
    <w:rsid w:val="00134CD8"/>
    <w:rsid w:val="0017532C"/>
    <w:rsid w:val="00176C3B"/>
    <w:rsid w:val="001A3ABC"/>
    <w:rsid w:val="001B6A40"/>
    <w:rsid w:val="001C6EC6"/>
    <w:rsid w:val="001D112F"/>
    <w:rsid w:val="001D2091"/>
    <w:rsid w:val="001D6854"/>
    <w:rsid w:val="001E10CE"/>
    <w:rsid w:val="001E7EAA"/>
    <w:rsid w:val="001F66C1"/>
    <w:rsid w:val="00211DB7"/>
    <w:rsid w:val="002169ED"/>
    <w:rsid w:val="00225620"/>
    <w:rsid w:val="00232195"/>
    <w:rsid w:val="002328C0"/>
    <w:rsid w:val="0023467B"/>
    <w:rsid w:val="002368E8"/>
    <w:rsid w:val="00244CFB"/>
    <w:rsid w:val="0028198A"/>
    <w:rsid w:val="0028504A"/>
    <w:rsid w:val="002B59B9"/>
    <w:rsid w:val="002C0738"/>
    <w:rsid w:val="002D0A33"/>
    <w:rsid w:val="002E1788"/>
    <w:rsid w:val="003126A2"/>
    <w:rsid w:val="003135D4"/>
    <w:rsid w:val="00317D3A"/>
    <w:rsid w:val="00321B1E"/>
    <w:rsid w:val="00322F49"/>
    <w:rsid w:val="00323930"/>
    <w:rsid w:val="00324EE7"/>
    <w:rsid w:val="00325C77"/>
    <w:rsid w:val="00326584"/>
    <w:rsid w:val="00333B1D"/>
    <w:rsid w:val="00336979"/>
    <w:rsid w:val="00340587"/>
    <w:rsid w:val="00343DB9"/>
    <w:rsid w:val="0035077C"/>
    <w:rsid w:val="003527AC"/>
    <w:rsid w:val="00377D02"/>
    <w:rsid w:val="00380138"/>
    <w:rsid w:val="00382E81"/>
    <w:rsid w:val="0039051B"/>
    <w:rsid w:val="0039574E"/>
    <w:rsid w:val="003A0A26"/>
    <w:rsid w:val="003A3F28"/>
    <w:rsid w:val="003B23EE"/>
    <w:rsid w:val="003C4297"/>
    <w:rsid w:val="003D4D32"/>
    <w:rsid w:val="003D501A"/>
    <w:rsid w:val="003E13DC"/>
    <w:rsid w:val="003E3730"/>
    <w:rsid w:val="003E4136"/>
    <w:rsid w:val="003E5574"/>
    <w:rsid w:val="003F20B5"/>
    <w:rsid w:val="003F4A22"/>
    <w:rsid w:val="003F52A7"/>
    <w:rsid w:val="003F7F70"/>
    <w:rsid w:val="00416EBF"/>
    <w:rsid w:val="00417A60"/>
    <w:rsid w:val="00423A65"/>
    <w:rsid w:val="00435812"/>
    <w:rsid w:val="004370FD"/>
    <w:rsid w:val="00437FAE"/>
    <w:rsid w:val="00455BC8"/>
    <w:rsid w:val="004665CD"/>
    <w:rsid w:val="004673D8"/>
    <w:rsid w:val="004718A8"/>
    <w:rsid w:val="004877B9"/>
    <w:rsid w:val="004958E5"/>
    <w:rsid w:val="004B44B3"/>
    <w:rsid w:val="004C0FF6"/>
    <w:rsid w:val="004D47DA"/>
    <w:rsid w:val="004D4F10"/>
    <w:rsid w:val="004D6D49"/>
    <w:rsid w:val="004D7900"/>
    <w:rsid w:val="004E156A"/>
    <w:rsid w:val="004E69C6"/>
    <w:rsid w:val="00502164"/>
    <w:rsid w:val="0050294F"/>
    <w:rsid w:val="0050346E"/>
    <w:rsid w:val="005167D9"/>
    <w:rsid w:val="00526B59"/>
    <w:rsid w:val="00555733"/>
    <w:rsid w:val="00556FD4"/>
    <w:rsid w:val="005574AD"/>
    <w:rsid w:val="00565BBC"/>
    <w:rsid w:val="00572CDD"/>
    <w:rsid w:val="00582935"/>
    <w:rsid w:val="005B3AA7"/>
    <w:rsid w:val="005B5EA2"/>
    <w:rsid w:val="005D0422"/>
    <w:rsid w:val="005E4EEC"/>
    <w:rsid w:val="005F17C4"/>
    <w:rsid w:val="005F38B0"/>
    <w:rsid w:val="005F562C"/>
    <w:rsid w:val="005F6284"/>
    <w:rsid w:val="00601D28"/>
    <w:rsid w:val="0060308D"/>
    <w:rsid w:val="00626858"/>
    <w:rsid w:val="00634BDD"/>
    <w:rsid w:val="00642FA6"/>
    <w:rsid w:val="0064710B"/>
    <w:rsid w:val="00647CCF"/>
    <w:rsid w:val="00647CF3"/>
    <w:rsid w:val="00666CD9"/>
    <w:rsid w:val="00670434"/>
    <w:rsid w:val="00690EB3"/>
    <w:rsid w:val="00692401"/>
    <w:rsid w:val="006A2F21"/>
    <w:rsid w:val="006A737A"/>
    <w:rsid w:val="006A7BA1"/>
    <w:rsid w:val="006B22A9"/>
    <w:rsid w:val="006C2F97"/>
    <w:rsid w:val="006C6235"/>
    <w:rsid w:val="006D013F"/>
    <w:rsid w:val="006F6157"/>
    <w:rsid w:val="006F73A0"/>
    <w:rsid w:val="00700158"/>
    <w:rsid w:val="00701AA8"/>
    <w:rsid w:val="00701EB2"/>
    <w:rsid w:val="00721CA7"/>
    <w:rsid w:val="00721CFE"/>
    <w:rsid w:val="00726F0D"/>
    <w:rsid w:val="00743BF7"/>
    <w:rsid w:val="00766789"/>
    <w:rsid w:val="00771BCE"/>
    <w:rsid w:val="00771FA0"/>
    <w:rsid w:val="0077373D"/>
    <w:rsid w:val="0077473E"/>
    <w:rsid w:val="00782654"/>
    <w:rsid w:val="007839AD"/>
    <w:rsid w:val="00784F7E"/>
    <w:rsid w:val="00785D5E"/>
    <w:rsid w:val="0079305D"/>
    <w:rsid w:val="007A0D4F"/>
    <w:rsid w:val="007A18F0"/>
    <w:rsid w:val="007A78D2"/>
    <w:rsid w:val="007C30F3"/>
    <w:rsid w:val="007D2E91"/>
    <w:rsid w:val="007D5CC5"/>
    <w:rsid w:val="007D605C"/>
    <w:rsid w:val="007D6FD2"/>
    <w:rsid w:val="007F7CC9"/>
    <w:rsid w:val="0080465F"/>
    <w:rsid w:val="0081104B"/>
    <w:rsid w:val="008158C2"/>
    <w:rsid w:val="0082308F"/>
    <w:rsid w:val="00846A66"/>
    <w:rsid w:val="008551CD"/>
    <w:rsid w:val="0086099C"/>
    <w:rsid w:val="00867F30"/>
    <w:rsid w:val="00875340"/>
    <w:rsid w:val="00884DC2"/>
    <w:rsid w:val="00894BE4"/>
    <w:rsid w:val="008B4B1A"/>
    <w:rsid w:val="008B770A"/>
    <w:rsid w:val="008D1B79"/>
    <w:rsid w:val="008E70BC"/>
    <w:rsid w:val="008F1684"/>
    <w:rsid w:val="008F2033"/>
    <w:rsid w:val="00906B23"/>
    <w:rsid w:val="00907360"/>
    <w:rsid w:val="00913315"/>
    <w:rsid w:val="00913F9E"/>
    <w:rsid w:val="0092691F"/>
    <w:rsid w:val="00926DB1"/>
    <w:rsid w:val="00941D7E"/>
    <w:rsid w:val="00946C44"/>
    <w:rsid w:val="009613A5"/>
    <w:rsid w:val="00967825"/>
    <w:rsid w:val="0097119B"/>
    <w:rsid w:val="00971946"/>
    <w:rsid w:val="00972E78"/>
    <w:rsid w:val="00980B6F"/>
    <w:rsid w:val="0098108A"/>
    <w:rsid w:val="00981F16"/>
    <w:rsid w:val="009867FC"/>
    <w:rsid w:val="009948DF"/>
    <w:rsid w:val="009A0112"/>
    <w:rsid w:val="009A200D"/>
    <w:rsid w:val="009A303A"/>
    <w:rsid w:val="009A4B13"/>
    <w:rsid w:val="009A5E82"/>
    <w:rsid w:val="009C0302"/>
    <w:rsid w:val="009C3E5C"/>
    <w:rsid w:val="009D4545"/>
    <w:rsid w:val="009E2AEF"/>
    <w:rsid w:val="009E33A1"/>
    <w:rsid w:val="00A020E4"/>
    <w:rsid w:val="00A025E0"/>
    <w:rsid w:val="00A06325"/>
    <w:rsid w:val="00A07DDA"/>
    <w:rsid w:val="00A20458"/>
    <w:rsid w:val="00A20E86"/>
    <w:rsid w:val="00A30D3F"/>
    <w:rsid w:val="00A4619E"/>
    <w:rsid w:val="00A510A6"/>
    <w:rsid w:val="00A53D85"/>
    <w:rsid w:val="00A575EB"/>
    <w:rsid w:val="00A71D60"/>
    <w:rsid w:val="00A878E5"/>
    <w:rsid w:val="00AA1ECA"/>
    <w:rsid w:val="00AA46A6"/>
    <w:rsid w:val="00AA64C5"/>
    <w:rsid w:val="00AB1D13"/>
    <w:rsid w:val="00AB2CFC"/>
    <w:rsid w:val="00AD03CC"/>
    <w:rsid w:val="00AD2CDA"/>
    <w:rsid w:val="00AD357A"/>
    <w:rsid w:val="00AD729A"/>
    <w:rsid w:val="00AE44D1"/>
    <w:rsid w:val="00AE5FF5"/>
    <w:rsid w:val="00AF38FA"/>
    <w:rsid w:val="00AF3EF8"/>
    <w:rsid w:val="00B20D4F"/>
    <w:rsid w:val="00B21A72"/>
    <w:rsid w:val="00B237F2"/>
    <w:rsid w:val="00B3799B"/>
    <w:rsid w:val="00B4482C"/>
    <w:rsid w:val="00B51EC1"/>
    <w:rsid w:val="00B62D90"/>
    <w:rsid w:val="00B77B1B"/>
    <w:rsid w:val="00B924A6"/>
    <w:rsid w:val="00BA63FA"/>
    <w:rsid w:val="00BB38CA"/>
    <w:rsid w:val="00BB467C"/>
    <w:rsid w:val="00BC1373"/>
    <w:rsid w:val="00BC4C61"/>
    <w:rsid w:val="00BC5668"/>
    <w:rsid w:val="00BC7A35"/>
    <w:rsid w:val="00BD2A2C"/>
    <w:rsid w:val="00BD437C"/>
    <w:rsid w:val="00BD7EA7"/>
    <w:rsid w:val="00BF199F"/>
    <w:rsid w:val="00C03A3A"/>
    <w:rsid w:val="00C041D6"/>
    <w:rsid w:val="00C21C9D"/>
    <w:rsid w:val="00C26FF1"/>
    <w:rsid w:val="00C3379B"/>
    <w:rsid w:val="00C34AE9"/>
    <w:rsid w:val="00C51C07"/>
    <w:rsid w:val="00C541BC"/>
    <w:rsid w:val="00C60773"/>
    <w:rsid w:val="00C6333A"/>
    <w:rsid w:val="00C66282"/>
    <w:rsid w:val="00C81BA1"/>
    <w:rsid w:val="00C85F8C"/>
    <w:rsid w:val="00C8660A"/>
    <w:rsid w:val="00CB22B4"/>
    <w:rsid w:val="00CD0B99"/>
    <w:rsid w:val="00CD4A6F"/>
    <w:rsid w:val="00CD629C"/>
    <w:rsid w:val="00CE4976"/>
    <w:rsid w:val="00CE55FA"/>
    <w:rsid w:val="00D047D9"/>
    <w:rsid w:val="00D16939"/>
    <w:rsid w:val="00D2355E"/>
    <w:rsid w:val="00D35C0F"/>
    <w:rsid w:val="00D35FC9"/>
    <w:rsid w:val="00D40294"/>
    <w:rsid w:val="00D41704"/>
    <w:rsid w:val="00D44FCC"/>
    <w:rsid w:val="00D463F6"/>
    <w:rsid w:val="00D46FF7"/>
    <w:rsid w:val="00D47D59"/>
    <w:rsid w:val="00D51D35"/>
    <w:rsid w:val="00D61814"/>
    <w:rsid w:val="00D87D80"/>
    <w:rsid w:val="00DB18B9"/>
    <w:rsid w:val="00DC0987"/>
    <w:rsid w:val="00DF2E40"/>
    <w:rsid w:val="00E1441E"/>
    <w:rsid w:val="00E210CD"/>
    <w:rsid w:val="00E329BD"/>
    <w:rsid w:val="00E40013"/>
    <w:rsid w:val="00E46C07"/>
    <w:rsid w:val="00E504E5"/>
    <w:rsid w:val="00E54EC2"/>
    <w:rsid w:val="00E66E50"/>
    <w:rsid w:val="00E92D56"/>
    <w:rsid w:val="00E94522"/>
    <w:rsid w:val="00EB63E6"/>
    <w:rsid w:val="00EC44DA"/>
    <w:rsid w:val="00EE26F8"/>
    <w:rsid w:val="00EF4BCC"/>
    <w:rsid w:val="00EF5029"/>
    <w:rsid w:val="00EF6490"/>
    <w:rsid w:val="00F03CB9"/>
    <w:rsid w:val="00F046E9"/>
    <w:rsid w:val="00F162FC"/>
    <w:rsid w:val="00F43DEB"/>
    <w:rsid w:val="00F45D38"/>
    <w:rsid w:val="00F4699C"/>
    <w:rsid w:val="00F5002A"/>
    <w:rsid w:val="00F50C9C"/>
    <w:rsid w:val="00F57DEC"/>
    <w:rsid w:val="00F61722"/>
    <w:rsid w:val="00F77B3A"/>
    <w:rsid w:val="00F90324"/>
    <w:rsid w:val="00F91275"/>
    <w:rsid w:val="00F92A7B"/>
    <w:rsid w:val="00F92D15"/>
    <w:rsid w:val="00F96386"/>
    <w:rsid w:val="00F979A0"/>
    <w:rsid w:val="00F97C62"/>
    <w:rsid w:val="00FA7A8B"/>
    <w:rsid w:val="00FC585F"/>
    <w:rsid w:val="00FE1198"/>
    <w:rsid w:val="00FF1F57"/>
    <w:rsid w:val="00FF4FAF"/>
    <w:rsid w:val="018F2EE2"/>
    <w:rsid w:val="01DD2EF0"/>
    <w:rsid w:val="028C11CF"/>
    <w:rsid w:val="02FF5E45"/>
    <w:rsid w:val="033E071B"/>
    <w:rsid w:val="045C29A7"/>
    <w:rsid w:val="06B436F3"/>
    <w:rsid w:val="076228B0"/>
    <w:rsid w:val="078057A6"/>
    <w:rsid w:val="089B198E"/>
    <w:rsid w:val="09EB2C7F"/>
    <w:rsid w:val="0B745622"/>
    <w:rsid w:val="0B7B17DB"/>
    <w:rsid w:val="0D2A6EEE"/>
    <w:rsid w:val="0DE6644B"/>
    <w:rsid w:val="0EDD34DE"/>
    <w:rsid w:val="0EEF61DE"/>
    <w:rsid w:val="0FE4089C"/>
    <w:rsid w:val="10154B10"/>
    <w:rsid w:val="102D5D9F"/>
    <w:rsid w:val="10CA1840"/>
    <w:rsid w:val="11BD75F7"/>
    <w:rsid w:val="12241424"/>
    <w:rsid w:val="13D9674C"/>
    <w:rsid w:val="13E7617C"/>
    <w:rsid w:val="14E8498B"/>
    <w:rsid w:val="15520875"/>
    <w:rsid w:val="15630FF9"/>
    <w:rsid w:val="156B172F"/>
    <w:rsid w:val="157B198B"/>
    <w:rsid w:val="15C56A7A"/>
    <w:rsid w:val="161D0664"/>
    <w:rsid w:val="162C5E35"/>
    <w:rsid w:val="193E101D"/>
    <w:rsid w:val="1AFA7273"/>
    <w:rsid w:val="1B8122CB"/>
    <w:rsid w:val="1CCA6B48"/>
    <w:rsid w:val="1D9236E6"/>
    <w:rsid w:val="1E7D7EF2"/>
    <w:rsid w:val="21843C8D"/>
    <w:rsid w:val="218A33B2"/>
    <w:rsid w:val="22961829"/>
    <w:rsid w:val="23360FB7"/>
    <w:rsid w:val="257C2F50"/>
    <w:rsid w:val="26BD5925"/>
    <w:rsid w:val="27070CA1"/>
    <w:rsid w:val="27A4589E"/>
    <w:rsid w:val="28BE1833"/>
    <w:rsid w:val="294342B7"/>
    <w:rsid w:val="2A574BB1"/>
    <w:rsid w:val="2AEA4B61"/>
    <w:rsid w:val="2BAA5BCC"/>
    <w:rsid w:val="2E811E04"/>
    <w:rsid w:val="2FD858D0"/>
    <w:rsid w:val="300B145D"/>
    <w:rsid w:val="30AF61C4"/>
    <w:rsid w:val="30EF550C"/>
    <w:rsid w:val="3150593A"/>
    <w:rsid w:val="323D1A1A"/>
    <w:rsid w:val="32C4038E"/>
    <w:rsid w:val="334F3AFB"/>
    <w:rsid w:val="3445044D"/>
    <w:rsid w:val="35A46254"/>
    <w:rsid w:val="38D961AC"/>
    <w:rsid w:val="3A202DA0"/>
    <w:rsid w:val="3B7C4700"/>
    <w:rsid w:val="3B922118"/>
    <w:rsid w:val="3CAA7194"/>
    <w:rsid w:val="3D5C3A0F"/>
    <w:rsid w:val="3DE61E42"/>
    <w:rsid w:val="3F19380F"/>
    <w:rsid w:val="4181094E"/>
    <w:rsid w:val="44DA134B"/>
    <w:rsid w:val="45433394"/>
    <w:rsid w:val="4629075C"/>
    <w:rsid w:val="46C9336B"/>
    <w:rsid w:val="4729480B"/>
    <w:rsid w:val="47471A77"/>
    <w:rsid w:val="474F7AA6"/>
    <w:rsid w:val="4820134D"/>
    <w:rsid w:val="487B4BF3"/>
    <w:rsid w:val="49F11610"/>
    <w:rsid w:val="4A5509E6"/>
    <w:rsid w:val="4AF359A8"/>
    <w:rsid w:val="4AFE39D0"/>
    <w:rsid w:val="4B2B2900"/>
    <w:rsid w:val="4B3B68BB"/>
    <w:rsid w:val="4BE34F89"/>
    <w:rsid w:val="4BF45FE7"/>
    <w:rsid w:val="4D9B0602"/>
    <w:rsid w:val="4E0D74D5"/>
    <w:rsid w:val="4FFB0AAE"/>
    <w:rsid w:val="50A803DC"/>
    <w:rsid w:val="51A056CA"/>
    <w:rsid w:val="52446D37"/>
    <w:rsid w:val="52BB0A0D"/>
    <w:rsid w:val="52BC6534"/>
    <w:rsid w:val="544607AB"/>
    <w:rsid w:val="54521934"/>
    <w:rsid w:val="54F02F3B"/>
    <w:rsid w:val="55325F31"/>
    <w:rsid w:val="563B08DF"/>
    <w:rsid w:val="566E223B"/>
    <w:rsid w:val="572B3C88"/>
    <w:rsid w:val="58A61818"/>
    <w:rsid w:val="5A0847EA"/>
    <w:rsid w:val="5AE44C4D"/>
    <w:rsid w:val="5B85794B"/>
    <w:rsid w:val="5C2C64D8"/>
    <w:rsid w:val="5C6043D4"/>
    <w:rsid w:val="5CCC3817"/>
    <w:rsid w:val="5DB42C29"/>
    <w:rsid w:val="5DFC5B86"/>
    <w:rsid w:val="5EF534F9"/>
    <w:rsid w:val="5EFA0B0F"/>
    <w:rsid w:val="5F601C40"/>
    <w:rsid w:val="5FEB0458"/>
    <w:rsid w:val="60A30D33"/>
    <w:rsid w:val="61734BA9"/>
    <w:rsid w:val="630A6E47"/>
    <w:rsid w:val="639E7D62"/>
    <w:rsid w:val="64262F3C"/>
    <w:rsid w:val="644B16E3"/>
    <w:rsid w:val="64C01EB3"/>
    <w:rsid w:val="678755CA"/>
    <w:rsid w:val="681744E0"/>
    <w:rsid w:val="69A55022"/>
    <w:rsid w:val="69AE335C"/>
    <w:rsid w:val="6A396731"/>
    <w:rsid w:val="6A663E6A"/>
    <w:rsid w:val="6B5E41D4"/>
    <w:rsid w:val="6BE2720B"/>
    <w:rsid w:val="6C4D5BCC"/>
    <w:rsid w:val="6CEB6226"/>
    <w:rsid w:val="6E13374C"/>
    <w:rsid w:val="6EE90259"/>
    <w:rsid w:val="6F911B3F"/>
    <w:rsid w:val="71B968D9"/>
    <w:rsid w:val="72655802"/>
    <w:rsid w:val="749F7D37"/>
    <w:rsid w:val="75F61BD9"/>
    <w:rsid w:val="76085468"/>
    <w:rsid w:val="7639043D"/>
    <w:rsid w:val="768A2321"/>
    <w:rsid w:val="77550B81"/>
    <w:rsid w:val="77FC2CFD"/>
    <w:rsid w:val="782A7918"/>
    <w:rsid w:val="78835759"/>
    <w:rsid w:val="788D434B"/>
    <w:rsid w:val="79CE69C9"/>
    <w:rsid w:val="7A6B4218"/>
    <w:rsid w:val="7B2001CB"/>
    <w:rsid w:val="7B33611A"/>
    <w:rsid w:val="7B890DF9"/>
    <w:rsid w:val="7CE63F97"/>
    <w:rsid w:val="7CE75395"/>
    <w:rsid w:val="7D6531A0"/>
    <w:rsid w:val="7EE83A41"/>
    <w:rsid w:val="7F4734A5"/>
    <w:rsid w:val="7F5A1874"/>
    <w:rsid w:val="7FFC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805B"/>
  <w15:docId w15:val="{069D57D1-1734-4386-99E4-2BDC9C4B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E86"/>
    <w:pPr>
      <w:widowControl w:val="0"/>
      <w:jc w:val="both"/>
    </w:pPr>
    <w:rPr>
      <w:kern w:val="2"/>
      <w:sz w:val="21"/>
      <w:szCs w:val="24"/>
    </w:rPr>
  </w:style>
  <w:style w:type="paragraph" w:styleId="2">
    <w:name w:val="heading 2"/>
    <w:basedOn w:val="a"/>
    <w:next w:val="a"/>
    <w:uiPriority w:val="99"/>
    <w:qFormat/>
    <w:rsid w:val="00A20E86"/>
    <w:pPr>
      <w:spacing w:before="31"/>
      <w:ind w:left="1212"/>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20E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0"/>
    <w:rsid w:val="00A20E86"/>
    <w:rPr>
      <w:rFonts w:ascii="宋体" w:eastAsia="宋体" w:hAnsi="宋体" w:cs="宋体" w:hint="eastAsia"/>
      <w:b/>
      <w:bCs/>
      <w:i w:val="0"/>
      <w:iCs w:val="0"/>
      <w:color w:val="000000"/>
      <w:sz w:val="16"/>
      <w:szCs w:val="16"/>
      <w:u w:val="none"/>
    </w:rPr>
  </w:style>
  <w:style w:type="paragraph" w:styleId="a4">
    <w:name w:val="header"/>
    <w:basedOn w:val="a"/>
    <w:link w:val="a5"/>
    <w:rsid w:val="008B770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B770A"/>
    <w:rPr>
      <w:kern w:val="2"/>
      <w:sz w:val="18"/>
      <w:szCs w:val="18"/>
    </w:rPr>
  </w:style>
  <w:style w:type="paragraph" w:styleId="a6">
    <w:name w:val="footer"/>
    <w:basedOn w:val="a"/>
    <w:link w:val="a7"/>
    <w:uiPriority w:val="99"/>
    <w:rsid w:val="008B770A"/>
    <w:pPr>
      <w:tabs>
        <w:tab w:val="center" w:pos="4153"/>
        <w:tab w:val="right" w:pos="8306"/>
      </w:tabs>
      <w:snapToGrid w:val="0"/>
      <w:jc w:val="left"/>
    </w:pPr>
    <w:rPr>
      <w:sz w:val="18"/>
      <w:szCs w:val="18"/>
    </w:rPr>
  </w:style>
  <w:style w:type="character" w:customStyle="1" w:styleId="a7">
    <w:name w:val="页脚 字符"/>
    <w:basedOn w:val="a0"/>
    <w:link w:val="a6"/>
    <w:uiPriority w:val="99"/>
    <w:rsid w:val="008B770A"/>
    <w:rPr>
      <w:kern w:val="2"/>
      <w:sz w:val="18"/>
      <w:szCs w:val="18"/>
    </w:rPr>
  </w:style>
  <w:style w:type="paragraph" w:styleId="a8">
    <w:name w:val="Balloon Text"/>
    <w:basedOn w:val="a"/>
    <w:link w:val="a9"/>
    <w:rsid w:val="0028504A"/>
    <w:rPr>
      <w:sz w:val="18"/>
      <w:szCs w:val="18"/>
    </w:rPr>
  </w:style>
  <w:style w:type="character" w:customStyle="1" w:styleId="a9">
    <w:name w:val="批注框文本 字符"/>
    <w:basedOn w:val="a0"/>
    <w:link w:val="a8"/>
    <w:rsid w:val="0028504A"/>
    <w:rPr>
      <w:kern w:val="2"/>
      <w:sz w:val="18"/>
      <w:szCs w:val="18"/>
    </w:rPr>
  </w:style>
  <w:style w:type="paragraph" w:styleId="aa">
    <w:name w:val="Date"/>
    <w:basedOn w:val="a"/>
    <w:next w:val="a"/>
    <w:link w:val="ab"/>
    <w:rsid w:val="006C6235"/>
    <w:pPr>
      <w:ind w:leftChars="2500" w:left="100"/>
    </w:pPr>
  </w:style>
  <w:style w:type="character" w:customStyle="1" w:styleId="ab">
    <w:name w:val="日期 字符"/>
    <w:basedOn w:val="a0"/>
    <w:link w:val="aa"/>
    <w:rsid w:val="006C6235"/>
    <w:rPr>
      <w:kern w:val="2"/>
      <w:sz w:val="21"/>
      <w:szCs w:val="24"/>
    </w:rPr>
  </w:style>
  <w:style w:type="paragraph" w:styleId="ac">
    <w:name w:val="Normal Indent"/>
    <w:basedOn w:val="a"/>
    <w:qFormat/>
    <w:rsid w:val="00C21C9D"/>
    <w:pPr>
      <w:spacing w:after="160" w:line="278" w:lineRule="auto"/>
      <w:ind w:firstLineChars="200" w:firstLine="420"/>
    </w:pPr>
    <w:rPr>
      <w:szCs w:val="20"/>
    </w:rPr>
  </w:style>
  <w:style w:type="paragraph" w:styleId="ad">
    <w:name w:val="List Paragraph"/>
    <w:basedOn w:val="a"/>
    <w:uiPriority w:val="99"/>
    <w:qFormat/>
    <w:rsid w:val="003D501A"/>
    <w:pPr>
      <w:ind w:firstLineChars="200" w:firstLine="420"/>
    </w:pPr>
  </w:style>
  <w:style w:type="paragraph" w:styleId="ae">
    <w:name w:val="Revision"/>
    <w:hidden/>
    <w:uiPriority w:val="99"/>
    <w:unhideWhenUsed/>
    <w:rsid w:val="0010512A"/>
    <w:rPr>
      <w:kern w:val="2"/>
      <w:sz w:val="21"/>
      <w:szCs w:val="24"/>
    </w:rPr>
  </w:style>
  <w:style w:type="paragraph" w:customStyle="1" w:styleId="TableParagraph">
    <w:name w:val="Table Paragraph"/>
    <w:basedOn w:val="a"/>
    <w:uiPriority w:val="1"/>
    <w:qFormat/>
    <w:rsid w:val="00A20458"/>
    <w:pPr>
      <w:spacing w:after="160" w:line="278" w:lineRule="auto"/>
    </w:pPr>
    <w:rPr>
      <w:szCs w:val="20"/>
    </w:rPr>
  </w:style>
  <w:style w:type="character" w:styleId="af">
    <w:name w:val="annotation reference"/>
    <w:basedOn w:val="a0"/>
    <w:rsid w:val="00326584"/>
    <w:rPr>
      <w:sz w:val="21"/>
      <w:szCs w:val="21"/>
    </w:rPr>
  </w:style>
  <w:style w:type="paragraph" w:styleId="af0">
    <w:name w:val="annotation text"/>
    <w:basedOn w:val="a"/>
    <w:link w:val="af1"/>
    <w:rsid w:val="00326584"/>
    <w:pPr>
      <w:jc w:val="left"/>
    </w:pPr>
  </w:style>
  <w:style w:type="character" w:customStyle="1" w:styleId="af1">
    <w:name w:val="批注文字 字符"/>
    <w:basedOn w:val="a0"/>
    <w:link w:val="af0"/>
    <w:rsid w:val="00326584"/>
    <w:rPr>
      <w:kern w:val="2"/>
      <w:sz w:val="21"/>
      <w:szCs w:val="24"/>
    </w:rPr>
  </w:style>
  <w:style w:type="paragraph" w:styleId="af2">
    <w:name w:val="annotation subject"/>
    <w:basedOn w:val="af0"/>
    <w:next w:val="af0"/>
    <w:link w:val="af3"/>
    <w:rsid w:val="00326584"/>
    <w:rPr>
      <w:b/>
      <w:bCs/>
    </w:rPr>
  </w:style>
  <w:style w:type="character" w:customStyle="1" w:styleId="af3">
    <w:name w:val="批注主题 字符"/>
    <w:basedOn w:val="af1"/>
    <w:link w:val="af2"/>
    <w:rsid w:val="0032658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01520">
      <w:bodyDiv w:val="1"/>
      <w:marLeft w:val="0"/>
      <w:marRight w:val="0"/>
      <w:marTop w:val="0"/>
      <w:marBottom w:val="0"/>
      <w:divBdr>
        <w:top w:val="none" w:sz="0" w:space="0" w:color="auto"/>
        <w:left w:val="none" w:sz="0" w:space="0" w:color="auto"/>
        <w:bottom w:val="none" w:sz="0" w:space="0" w:color="auto"/>
        <w:right w:val="none" w:sz="0" w:space="0" w:color="auto"/>
      </w:divBdr>
    </w:div>
    <w:div w:id="1062413634">
      <w:bodyDiv w:val="1"/>
      <w:marLeft w:val="0"/>
      <w:marRight w:val="0"/>
      <w:marTop w:val="0"/>
      <w:marBottom w:val="0"/>
      <w:divBdr>
        <w:top w:val="none" w:sz="0" w:space="0" w:color="auto"/>
        <w:left w:val="none" w:sz="0" w:space="0" w:color="auto"/>
        <w:bottom w:val="none" w:sz="0" w:space="0" w:color="auto"/>
        <w:right w:val="none" w:sz="0" w:space="0" w:color="auto"/>
      </w:divBdr>
    </w:div>
    <w:div w:id="1521778442">
      <w:bodyDiv w:val="1"/>
      <w:marLeft w:val="0"/>
      <w:marRight w:val="0"/>
      <w:marTop w:val="0"/>
      <w:marBottom w:val="0"/>
      <w:divBdr>
        <w:top w:val="none" w:sz="0" w:space="0" w:color="auto"/>
        <w:left w:val="none" w:sz="0" w:space="0" w:color="auto"/>
        <w:bottom w:val="none" w:sz="0" w:space="0" w:color="auto"/>
        <w:right w:val="none" w:sz="0" w:space="0" w:color="auto"/>
      </w:divBdr>
    </w:div>
    <w:div w:id="1528525215">
      <w:bodyDiv w:val="1"/>
      <w:marLeft w:val="0"/>
      <w:marRight w:val="0"/>
      <w:marTop w:val="0"/>
      <w:marBottom w:val="0"/>
      <w:divBdr>
        <w:top w:val="none" w:sz="0" w:space="0" w:color="auto"/>
        <w:left w:val="none" w:sz="0" w:space="0" w:color="auto"/>
        <w:bottom w:val="none" w:sz="0" w:space="0" w:color="auto"/>
        <w:right w:val="none" w:sz="0" w:space="0" w:color="auto"/>
      </w:divBdr>
    </w:div>
    <w:div w:id="1941446565">
      <w:bodyDiv w:val="1"/>
      <w:marLeft w:val="0"/>
      <w:marRight w:val="0"/>
      <w:marTop w:val="0"/>
      <w:marBottom w:val="0"/>
      <w:divBdr>
        <w:top w:val="none" w:sz="0" w:space="0" w:color="auto"/>
        <w:left w:val="none" w:sz="0" w:space="0" w:color="auto"/>
        <w:bottom w:val="none" w:sz="0" w:space="0" w:color="auto"/>
        <w:right w:val="none" w:sz="0" w:space="0" w:color="auto"/>
      </w:divBdr>
    </w:div>
    <w:div w:id="1981113724">
      <w:bodyDiv w:val="1"/>
      <w:marLeft w:val="0"/>
      <w:marRight w:val="0"/>
      <w:marTop w:val="0"/>
      <w:marBottom w:val="0"/>
      <w:divBdr>
        <w:top w:val="none" w:sz="0" w:space="0" w:color="auto"/>
        <w:left w:val="none" w:sz="0" w:space="0" w:color="auto"/>
        <w:bottom w:val="none" w:sz="0" w:space="0" w:color="auto"/>
        <w:right w:val="none" w:sz="0" w:space="0" w:color="auto"/>
      </w:divBdr>
    </w:div>
    <w:div w:id="2020155908">
      <w:bodyDiv w:val="1"/>
      <w:marLeft w:val="0"/>
      <w:marRight w:val="0"/>
      <w:marTop w:val="0"/>
      <w:marBottom w:val="0"/>
      <w:divBdr>
        <w:top w:val="none" w:sz="0" w:space="0" w:color="auto"/>
        <w:left w:val="none" w:sz="0" w:space="0" w:color="auto"/>
        <w:bottom w:val="none" w:sz="0" w:space="0" w:color="auto"/>
        <w:right w:val="none" w:sz="0" w:space="0" w:color="auto"/>
      </w:divBdr>
    </w:div>
    <w:div w:id="2049723450">
      <w:bodyDiv w:val="1"/>
      <w:marLeft w:val="0"/>
      <w:marRight w:val="0"/>
      <w:marTop w:val="0"/>
      <w:marBottom w:val="0"/>
      <w:divBdr>
        <w:top w:val="none" w:sz="0" w:space="0" w:color="auto"/>
        <w:left w:val="none" w:sz="0" w:space="0" w:color="auto"/>
        <w:bottom w:val="none" w:sz="0" w:space="0" w:color="auto"/>
        <w:right w:val="none" w:sz="0" w:space="0" w:color="auto"/>
      </w:divBdr>
    </w:div>
    <w:div w:id="2136214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1219</TotalTime>
  <Pages>2</Pages>
  <Words>145</Words>
  <Characters>830</Characters>
  <Application>Microsoft Office Word</Application>
  <DocSecurity>0</DocSecurity>
  <Lines>6</Lines>
  <Paragraphs>1</Paragraphs>
  <ScaleCrop>false</ScaleCrop>
  <Company>Organization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wengang xu</cp:lastModifiedBy>
  <cp:revision>155</cp:revision>
  <dcterms:created xsi:type="dcterms:W3CDTF">2024-12-06T07:41:00Z</dcterms:created>
  <dcterms:modified xsi:type="dcterms:W3CDTF">2025-09-30T08:30:00Z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37C99369AEAB4A23B6C66B36C4D96F51_13</vt:lpwstr>
  </property>
</Properties>
</file>